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</w:instrTex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>http://radiostudent.si/kultura/teater-v-eter/protislava</w:instrTex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681B11">
        <w:rPr>
          <w:rStyle w:val="Hiperpovezava"/>
          <w:rFonts w:ascii="Times New Roman" w:eastAsia="Times New Roman" w:hAnsi="Times New Roman" w:cs="Times New Roman"/>
          <w:sz w:val="24"/>
          <w:szCs w:val="24"/>
          <w:lang w:eastAsia="sl-SI"/>
        </w:rPr>
        <w:t>http://radiostudent.si/kultura/teater-v-eter/protislava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:rsid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5810250" cy="3876675"/>
            <wp:effectExtent l="0" t="0" r="0" b="9525"/>
            <wp:docPr id="3" name="Slika 3" descr="http://radiostudent.si/sites/default/files/styles/thumbnail_w530/public/slike/2016-02-29-protislava-53066.jpg?itok=UQ9mvXf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student.si/sites/default/files/styles/thumbnail_w530/public/slike/2016-02-29-protislava-53066.jpg?itok=UQ9mvXf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33" w:rsidRPr="00566233" w:rsidRDefault="00566233" w:rsidP="00566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hyperlink r:id="rId7" w:history="1">
        <w:r w:rsidRPr="0056623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sl-SI"/>
          </w:rPr>
          <w:t>PROTISLAVA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tooltip="Prikaži profil uporabnika.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Kulturno uredništvo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29. 2. 2016 - 13:00</w:t>
      </w:r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 / </w:t>
      </w:r>
      <w:hyperlink r:id="rId9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Teater v eter</w:t>
        </w:r>
      </w:hyperlink>
    </w:p>
    <w:p w:rsidR="00566233" w:rsidRPr="00566233" w:rsidRDefault="00566233" w:rsidP="0056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Predstava </w:t>
      </w:r>
      <w:r w:rsidRPr="00566233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Če si srečen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se je ta vikend odvijala v Stari mestni elektrarni, je produkt kolektivnega ustvarjanja režiserja </w:t>
      </w:r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Andreja Jusa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plesalke in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performerke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Nataše Živkovič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pripovedovalk </w:t>
      </w:r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Ane Duša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Špele </w:t>
      </w:r>
      <w:proofErr w:type="spellStart"/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Frlic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ter glasbenice </w:t>
      </w:r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Polone Janežič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sicer iz zasedbe </w:t>
      </w:r>
      <w:proofErr w:type="spellStart"/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Melodrom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. V gledališkem in vsebinskem smislu ni kompleksno niti umetniško inovativno »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remek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delo«; skratka, ne raziskuje novih možnosti uprizarjanja. In zakaj bi jih vsaka predstava? </w:t>
      </w:r>
      <w:r w:rsidRPr="00566233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Če si srečen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predvsem zelo gledljiva že zaradi samega formata. Mešanica basenskih pripovedi in koncertnih songov z nekaj gibalnimi vložki Nataše Živkovič se izkaže za gledalcu dostopno kombinacijo izrazov. Vse skupaj je povezano še v obliko enotnega dogodka tako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zvane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državne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protislave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tako predstave ni težko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konzumirati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enem zamahu.</w:t>
      </w:r>
    </w:p>
    <w:p w:rsidR="00566233" w:rsidRPr="00566233" w:rsidRDefault="00566233" w:rsidP="0056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napovedi se umetniki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referirajo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nedavno proslavo ob Prešernovem dnevu. Ob njej je </w:t>
      </w:r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Janez Bogataj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sicer predsednik UO Prešernovega sklada, za cenzurirane ideje režiserja </w:t>
      </w:r>
      <w:proofErr w:type="spellStart"/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Mareta</w:t>
      </w:r>
      <w:proofErr w:type="spellEnd"/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Bulca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izjavil, da ne spadajo na kulturno proslavo, pač pa prej na politični shod ali v eksperimentalno gledališče. Kar je državna proslava cenzurirala, je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protislava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pokazala. In to brez žice o žici, ki jo je na oder želel postaviti Bulc. Celota predstave kot svobodna umetniška forma deluje kot protiutež državno natančno določenemu protokolu. Še več: je njena parodija. In če je državna proslava variirala sedmo kitico </w:t>
      </w:r>
      <w:r w:rsidRPr="00566233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Zdravljice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je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protislava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parodirala otroške pesmi.</w:t>
      </w:r>
    </w:p>
    <w:p w:rsidR="00566233" w:rsidRPr="00566233" w:rsidRDefault="00566233" w:rsidP="0056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Vsebinsko so parodijo zastavili širše od samega odnosa država - kultura, čeprav je tudi ta še najbolj zajet v Natašinem zategovanju v songu: </w:t>
      </w:r>
      <w:r w:rsidRPr="00566233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»</w:t>
      </w:r>
      <w:proofErr w:type="spellStart"/>
      <w:r w:rsidRPr="00566233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Julijanaaa</w:t>
      </w:r>
      <w:proofErr w:type="spellEnd"/>
      <w:r w:rsidRPr="00566233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, sem lačna in potrebna…«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Kajti kultura ni le cenzurirana, je iz leta v leto bolj podhranjena.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Protislava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 je umetniška reakcija, ki komentira večino aktualnih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sranj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, pobegli simptom, ki se ni smel zgoditi kot ogledalo kulture državi. Je komentar k zakonu o istospolnih ter odnosu do beguncev. Ne umanjkajo niti parodiranja citatov Janše in Cerarja.</w:t>
      </w:r>
    </w:p>
    <w:p w:rsidR="00566233" w:rsidRPr="00566233" w:rsidRDefault="00566233" w:rsidP="0056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Zasedba je pričakovano izkazala, da gre za kvalitetne izvajalce, ki imajo vsak v svojem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fohu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že izbrušene izkušnje. Dolgoletni pripovedovalki Ana Duša in Špela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Frlic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sta morda manj vajeni velikega odra, toda nista bili v interpretaciji in mimiki nič manj prepričljivi od Nataše in Polone.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Nenazadnje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se vse izkazale kot pevke songov oziroma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parodiranih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otroških pesmi, ki ostanejo z nami v obliki gledališke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cedejke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namesto običajnega gledališkega lista. Glasba Polone Janežič, z električnim klavirjem v živo izvajana na odru, je ravno prav ujela to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parodično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noto songov in basni.</w:t>
      </w:r>
    </w:p>
    <w:p w:rsidR="00566233" w:rsidRPr="00566233" w:rsidRDefault="00566233" w:rsidP="0056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Kljub vsemu je še najbolj izstopala Nataša, saj ima na odru zelo nabito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prezenco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Predvsem pri dveh solističnih sekvencah, ki sta siceršnjo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parodično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formo odpeljali na drugo raven. Mrko gibalno karikiranje državnika ob posnetku Janševega govora o zakonu za izenačevanje pravic istospolnih je vzpostavilo mrakobnost, ki človeka pač neizbežno zajame, če si pogleda na primer poročila. No, ali tudi državno proslavo. Mračnost se je sicer v podtonu skrivala tudi v humornih, a nič manj krutih otroških songih in basnih za odrasle. Drugi solo je mračno karikaturo ponesel v intenzivno zarezo, ko je Nataša ob skupnem petju »črni mož jaše« še sama zgrabila dve vrvi in zajahala publiko kot objestni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mrzki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jezdec.</w:t>
      </w:r>
    </w:p>
    <w:p w:rsidR="00566233" w:rsidRPr="00566233" w:rsidRDefault="00566233" w:rsidP="0056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Nazaj k formatu. Formi basni in otroške pesmi, obe sicer prirejeni v karikaturi za odrasle z grenkobnim priokusom, pač sami po sebi zahtevata vsebinsko poenostavljanje trenutno najbolj perečih družbenih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tenzij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. V predstavi uporabljene reference in aluzije so jasne in razumljive. A ob vsem moraliziranju, intelektualiziranju in filozofiranju, ob vsem protestiranju in kritiziranju, ob vsem pričkanju na celotni sceni, kdo bo o istospolnih, podhranjenih umetnikih in beguncih povedal tisto najbolj ključno, v bistvu paše, da na umetniško sceno nekdo vnese v prostor basen za odrasle. Uspešno povito v glasbo in nekaj giba. Z basnijo, ki ne povzroča, da se narežimo od srca ali nas stresa od krohotanja, ker pač ni enostavno komična, je trpko duhovita. Glede na iracionalne poenostavitve desnice se izkaže za povsem ustrezen in dobrodošel kontrapunkt.</w:t>
      </w:r>
    </w:p>
    <w:p w:rsidR="00566233" w:rsidRPr="00566233" w:rsidRDefault="00566233" w:rsidP="0056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za konec še scenografsko naključje. Scena je sicer delo </w:t>
      </w:r>
      <w:r w:rsidRPr="0056623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Urše Vidic</w:t>
      </w: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, kot z neba čez ves oder ulita velikanska trobojnica, ki je Bulc ni smel uporabit v črno beli varianti. Gigantska, ker saj se ve, kako je poleg kulture esencialna za vzpostavitev državne identitete. In nad njo jelenova lobanja, katere rogovi so v soju žarometov nad celoto scene metali senco … v obliki ogromnega pajka. Pajka po imenu rasizem, v čigar mrežo počasi drvi večina svetovnih politik.</w:t>
      </w:r>
    </w:p>
    <w:p w:rsidR="00566233" w:rsidRPr="00566233" w:rsidRDefault="00566233" w:rsidP="0056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66233" w:rsidRPr="00566233" w:rsidRDefault="00566233" w:rsidP="0056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Namesto državno proslavo si je </w:t>
      </w:r>
      <w:proofErr w:type="spellStart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protislavo</w:t>
      </w:r>
      <w:proofErr w:type="spellEnd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raje pogledala vajenka Maja V.</w:t>
      </w:r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Avtorji: </w:t>
      </w:r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0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Andrej Jus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Nataš Živković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2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Ana Duša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3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Špela </w:t>
        </w:r>
        <w:proofErr w:type="spellStart"/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Frlic</w:t>
        </w:r>
        <w:proofErr w:type="spellEnd"/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4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Polona Janežič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5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Mare Bulc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6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Urša Vidic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7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Janez Bogataj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Institucije: </w:t>
      </w:r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8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Zavod Bunker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9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stara mestna elektrarna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66233">
        <w:rPr>
          <w:rFonts w:ascii="Times New Roman" w:eastAsia="Times New Roman" w:hAnsi="Times New Roman" w:cs="Times New Roman"/>
          <w:sz w:val="24"/>
          <w:szCs w:val="24"/>
          <w:lang w:eastAsia="sl-SI"/>
        </w:rPr>
        <w:t>Kraj dogajanja: </w:t>
      </w:r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0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Stara mestna elektrarna</w:t>
        </w:r>
      </w:hyperlink>
    </w:p>
    <w:p w:rsidR="00566233" w:rsidRPr="00566233" w:rsidRDefault="00566233" w:rsidP="005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21" w:history="1">
        <w:r w:rsidRPr="00566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Ljubljana</w:t>
        </w:r>
      </w:hyperlink>
    </w:p>
    <w:p w:rsidR="00E142D9" w:rsidRDefault="00E142D9"/>
    <w:sectPr w:rsidR="00E1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33"/>
    <w:rsid w:val="00566233"/>
    <w:rsid w:val="00E1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66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6623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566233"/>
    <w:rPr>
      <w:color w:val="0000FF"/>
      <w:u w:val="single"/>
    </w:rPr>
  </w:style>
  <w:style w:type="character" w:customStyle="1" w:styleId="date-display-single">
    <w:name w:val="date-display-single"/>
    <w:basedOn w:val="Privzetapisavaodstavka"/>
    <w:rsid w:val="00566233"/>
  </w:style>
  <w:style w:type="paragraph" w:styleId="Navadensplet">
    <w:name w:val="Normal (Web)"/>
    <w:basedOn w:val="Navaden"/>
    <w:uiPriority w:val="99"/>
    <w:semiHidden/>
    <w:unhideWhenUsed/>
    <w:rsid w:val="005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566233"/>
    <w:rPr>
      <w:i/>
      <w:iCs/>
    </w:rPr>
  </w:style>
  <w:style w:type="character" w:styleId="Krepko">
    <w:name w:val="Strong"/>
    <w:basedOn w:val="Privzetapisavaodstavka"/>
    <w:uiPriority w:val="22"/>
    <w:qFormat/>
    <w:rsid w:val="0056623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6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66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6623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566233"/>
    <w:rPr>
      <w:color w:val="0000FF"/>
      <w:u w:val="single"/>
    </w:rPr>
  </w:style>
  <w:style w:type="character" w:customStyle="1" w:styleId="date-display-single">
    <w:name w:val="date-display-single"/>
    <w:basedOn w:val="Privzetapisavaodstavka"/>
    <w:rsid w:val="00566233"/>
  </w:style>
  <w:style w:type="paragraph" w:styleId="Navadensplet">
    <w:name w:val="Normal (Web)"/>
    <w:basedOn w:val="Navaden"/>
    <w:uiPriority w:val="99"/>
    <w:semiHidden/>
    <w:unhideWhenUsed/>
    <w:rsid w:val="005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566233"/>
    <w:rPr>
      <w:i/>
      <w:iCs/>
    </w:rPr>
  </w:style>
  <w:style w:type="character" w:styleId="Krepko">
    <w:name w:val="Strong"/>
    <w:basedOn w:val="Privzetapisavaodstavka"/>
    <w:uiPriority w:val="22"/>
    <w:qFormat/>
    <w:rsid w:val="0056623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6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1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8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7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4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ostudent.si/ljudje/kulturno-uredni%C5%A1tvo" TargetMode="External"/><Relationship Id="rId13" Type="http://schemas.openxmlformats.org/officeDocument/2006/relationships/hyperlink" Target="http://radiostudent.si/ustvarjalci/%C5%A1pela-frlic" TargetMode="External"/><Relationship Id="rId18" Type="http://schemas.openxmlformats.org/officeDocument/2006/relationships/hyperlink" Target="http://radiostudent.si/institucije/zavod-bunk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diostudent.si/lokacije/ljubljana" TargetMode="External"/><Relationship Id="rId7" Type="http://schemas.openxmlformats.org/officeDocument/2006/relationships/hyperlink" Target="http://radiostudent.si/kultura/teater-v-eter/protislava" TargetMode="External"/><Relationship Id="rId12" Type="http://schemas.openxmlformats.org/officeDocument/2006/relationships/hyperlink" Target="http://radiostudent.si/ustvarjalci/ana-du%C5%A1a" TargetMode="External"/><Relationship Id="rId17" Type="http://schemas.openxmlformats.org/officeDocument/2006/relationships/hyperlink" Target="http://radiostudent.si/ustvarjalci/janez-bogat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adiostudent.si/ustvarjalci/ur%C5%A1a-vidic" TargetMode="External"/><Relationship Id="rId20" Type="http://schemas.openxmlformats.org/officeDocument/2006/relationships/hyperlink" Target="http://radiostudent.si/lokacije/stara-mestna-elektrarn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adiostudent.si/ustvarjalci/nata%C5%A1-%C5%BEivkovi%C4%87" TargetMode="External"/><Relationship Id="rId5" Type="http://schemas.openxmlformats.org/officeDocument/2006/relationships/hyperlink" Target="http://radiostudent.si/sites/default/files/slike/2016-02-29-protislava-53066.jpg" TargetMode="External"/><Relationship Id="rId15" Type="http://schemas.openxmlformats.org/officeDocument/2006/relationships/hyperlink" Target="http://radiostudent.si/ustvarjalci/mare-bul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adiostudent.si/ustvarjalci/andrej-jus" TargetMode="External"/><Relationship Id="rId19" Type="http://schemas.openxmlformats.org/officeDocument/2006/relationships/hyperlink" Target="http://radiostudent.si/institucije/stara-mestna-elektrar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iostudent.si/kultura/teater-v-eter" TargetMode="External"/><Relationship Id="rId14" Type="http://schemas.openxmlformats.org/officeDocument/2006/relationships/hyperlink" Target="http://radiostudent.si/ustvarjalci/polona-jane%C5%BEi%C4%8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2016-03-09T14:26:00Z</dcterms:created>
  <dcterms:modified xsi:type="dcterms:W3CDTF">2016-03-09T14:32:00Z</dcterms:modified>
</cp:coreProperties>
</file>